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50323" w14:textId="150F115F" w:rsidR="006F6E93" w:rsidRPr="009F2B52" w:rsidRDefault="0035014D">
      <w:pPr>
        <w:rPr>
          <w:rFonts w:cstheme="minorHAnsi"/>
          <w:b/>
          <w:color w:val="2F5496" w:themeColor="accent1" w:themeShade="BF"/>
          <w:sz w:val="20"/>
          <w:szCs w:val="20"/>
        </w:rPr>
      </w:pPr>
      <w:r w:rsidRPr="009F2B52">
        <w:rPr>
          <w:rFonts w:cstheme="minorHAnsi"/>
          <w:b/>
          <w:color w:val="2F5496" w:themeColor="accent1" w:themeShade="BF"/>
          <w:sz w:val="20"/>
          <w:szCs w:val="20"/>
        </w:rPr>
        <w:t xml:space="preserve">Home Learning Overview – Year </w:t>
      </w:r>
      <w:r w:rsidR="009F2B52" w:rsidRPr="009F2B52">
        <w:rPr>
          <w:rFonts w:cstheme="minorHAnsi"/>
          <w:b/>
          <w:color w:val="2F5496" w:themeColor="accent1" w:themeShade="BF"/>
          <w:sz w:val="20"/>
          <w:szCs w:val="20"/>
        </w:rPr>
        <w:t>2</w:t>
      </w:r>
      <w:r w:rsidR="0022181C">
        <w:rPr>
          <w:rFonts w:cstheme="minorHAnsi"/>
          <w:b/>
          <w:color w:val="2F5496" w:themeColor="accent1" w:themeShade="BF"/>
          <w:sz w:val="20"/>
          <w:szCs w:val="20"/>
        </w:rPr>
        <w:t xml:space="preserve"> – Week </w:t>
      </w:r>
      <w:r w:rsidR="002C170B">
        <w:rPr>
          <w:rFonts w:cstheme="minorHAnsi"/>
          <w:b/>
          <w:color w:val="2F5496" w:themeColor="accent1" w:themeShade="BF"/>
          <w:sz w:val="20"/>
          <w:szCs w:val="20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7963"/>
      </w:tblGrid>
      <w:tr w:rsidR="00AC6203" w:rsidRPr="009F2B52" w14:paraId="33BB74A6" w14:textId="77777777" w:rsidTr="00771D7C">
        <w:trPr>
          <w:trHeight w:val="252"/>
        </w:trPr>
        <w:tc>
          <w:tcPr>
            <w:tcW w:w="9554" w:type="dxa"/>
            <w:gridSpan w:val="2"/>
          </w:tcPr>
          <w:p w14:paraId="71F92419" w14:textId="2C870F0C" w:rsidR="00AC6203" w:rsidRDefault="00AC6203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9F2B52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Monday</w:t>
            </w:r>
            <w: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: Click on the link below to watch the introduction to the day</w:t>
            </w:r>
          </w:p>
          <w:p w14:paraId="5459178D" w14:textId="5FA3049B" w:rsidR="00703C2C" w:rsidRDefault="00C669FA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hyperlink r:id="rId5" w:history="1">
              <w:r w:rsidR="00703C2C" w:rsidRPr="00703C2C">
                <w:rPr>
                  <w:rStyle w:val="Hyperlink"/>
                  <w:rFonts w:cstheme="minorHAnsi"/>
                  <w:b/>
                  <w:sz w:val="20"/>
                  <w:szCs w:val="20"/>
                </w:rPr>
                <w:t>https://www.loom.com/share/dbdbd41b5f8e45a291c40dd1e980be2c</w:t>
              </w:r>
            </w:hyperlink>
          </w:p>
          <w:p w14:paraId="7DEACCB0" w14:textId="0BE9D0C0" w:rsidR="00AC6203" w:rsidRPr="009F2B52" w:rsidRDefault="00AC6203" w:rsidP="002C170B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421954" w:rsidRPr="009F2B52" w14:paraId="3ED5B34D" w14:textId="77777777" w:rsidTr="00FD02B1">
        <w:trPr>
          <w:trHeight w:val="4031"/>
        </w:trPr>
        <w:tc>
          <w:tcPr>
            <w:tcW w:w="1591" w:type="dxa"/>
          </w:tcPr>
          <w:p w14:paraId="3976CFC2" w14:textId="1A293FFF" w:rsidR="00421954" w:rsidRPr="009215EF" w:rsidRDefault="00421954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</w:pPr>
            <w:r w:rsidRPr="009215EF"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>Maths</w:t>
            </w:r>
          </w:p>
          <w:p w14:paraId="1E0D1BF2" w14:textId="170A6B1F" w:rsidR="00421954" w:rsidRPr="00424DBC" w:rsidRDefault="00424DBC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</w:pPr>
            <w:r w:rsidRPr="0065016D">
              <w:rPr>
                <w:rFonts w:cstheme="minorHAnsi"/>
                <w:noProof/>
                <w:color w:val="2F5496" w:themeColor="accent1" w:themeShade="B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0F37811" wp14:editId="2C9FB97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1732280</wp:posOffset>
                  </wp:positionV>
                  <wp:extent cx="825500" cy="1232167"/>
                  <wp:effectExtent l="0" t="0" r="0" b="6350"/>
                  <wp:wrapTight wrapText="bothSides">
                    <wp:wrapPolygon edited="0">
                      <wp:start x="0" y="0"/>
                      <wp:lineTo x="0" y="21377"/>
                      <wp:lineTo x="20935" y="21377"/>
                      <wp:lineTo x="2093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3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016D">
              <w:rPr>
                <w:rFonts w:cstheme="minorHAnsi"/>
                <w:color w:val="2F5496" w:themeColor="accent1" w:themeShade="BF"/>
                <w:sz w:val="20"/>
                <w:szCs w:val="20"/>
              </w:rPr>
              <w:t>All activities are now in the accomp</w:t>
            </w: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anying workbooks in your packs or on the website. </w:t>
            </w:r>
            <w:r w:rsidRPr="001630AD"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>Please only follow the stated pages from each lesson.</w:t>
            </w:r>
          </w:p>
        </w:tc>
        <w:tc>
          <w:tcPr>
            <w:tcW w:w="7963" w:type="dxa"/>
          </w:tcPr>
          <w:p w14:paraId="77F5DDEA" w14:textId="4C1CE161" w:rsidR="00421954" w:rsidRDefault="00421954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E10A31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Lesson 1</w:t>
            </w:r>
          </w:p>
          <w:p w14:paraId="4D6F3875" w14:textId="2AD1C15B" w:rsidR="00E57C48" w:rsidRPr="00E10A31" w:rsidRDefault="00424DBC" w:rsidP="002C170B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FD02B1">
              <w:rPr>
                <w:rFonts w:cstheme="minorHAnsi"/>
                <w:noProof/>
                <w:color w:val="2F5496" w:themeColor="accent1" w:themeShade="B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36CA2DF" wp14:editId="7C57B4A6">
                  <wp:simplePos x="0" y="0"/>
                  <wp:positionH relativeFrom="column">
                    <wp:posOffset>2682875</wp:posOffset>
                  </wp:positionH>
                  <wp:positionV relativeFrom="paragraph">
                    <wp:posOffset>370205</wp:posOffset>
                  </wp:positionV>
                  <wp:extent cx="1902243" cy="2139660"/>
                  <wp:effectExtent l="0" t="0" r="3175" b="0"/>
                  <wp:wrapTight wrapText="bothSides">
                    <wp:wrapPolygon edited="0">
                      <wp:start x="0" y="0"/>
                      <wp:lineTo x="0" y="21350"/>
                      <wp:lineTo x="21420" y="21350"/>
                      <wp:lineTo x="21420" y="0"/>
                      <wp:lineTo x="0" y="0"/>
                    </wp:wrapPolygon>
                  </wp:wrapTight>
                  <wp:docPr id="5" name="Picture 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243" cy="213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color w:val="2F5496" w:themeColor="accent1" w:themeShade="B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5FB1FF7" wp14:editId="50D050D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465455</wp:posOffset>
                  </wp:positionV>
                  <wp:extent cx="2567305" cy="1397000"/>
                  <wp:effectExtent l="0" t="0" r="4445" b="0"/>
                  <wp:wrapTight wrapText="bothSides">
                    <wp:wrapPolygon edited="0">
                      <wp:start x="0" y="0"/>
                      <wp:lineTo x="0" y="21207"/>
                      <wp:lineTo x="21477" y="21207"/>
                      <wp:lineTo x="21477" y="0"/>
                      <wp:lineTo x="0" y="0"/>
                    </wp:wrapPolygon>
                  </wp:wrapTight>
                  <wp:docPr id="4" name="Picture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305" cy="139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>In today’s lesson, we will be looking at how to draw lines of symmetry on to 2D shapes. Have a ruler with you!</w:t>
            </w:r>
            <w:r w:rsidR="00420C5C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Click on the pictures to watch a maths song and a recorded lesson.</w:t>
            </w: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  <w:r w:rsidRPr="00424DBC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Complete pages 42 to 45 in your work packs.</w:t>
            </w: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</w:tr>
      <w:tr w:rsidR="00421954" w:rsidRPr="009F2B52" w14:paraId="50242791" w14:textId="77777777" w:rsidTr="00360180">
        <w:trPr>
          <w:trHeight w:val="567"/>
        </w:trPr>
        <w:tc>
          <w:tcPr>
            <w:tcW w:w="1591" w:type="dxa"/>
          </w:tcPr>
          <w:p w14:paraId="274C5FCD" w14:textId="77777777" w:rsidR="00421954" w:rsidRPr="009215EF" w:rsidRDefault="00421954">
            <w:pPr>
              <w:rPr>
                <w:rFonts w:ascii="Calibri Light" w:eastAsia="Times New Roman" w:hAnsi="Calibri Light" w:cs="Calibri Light"/>
                <w:b/>
                <w:color w:val="002060"/>
                <w:sz w:val="24"/>
                <w:szCs w:val="24"/>
                <w:u w:val="single"/>
                <w:lang w:eastAsia="en-GB"/>
              </w:rPr>
            </w:pPr>
            <w:r w:rsidRPr="009215EF"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>English</w:t>
            </w:r>
            <w:r w:rsidRPr="009215EF">
              <w:rPr>
                <w:rFonts w:ascii="Calibri Light" w:eastAsia="Times New Roman" w:hAnsi="Calibri Light" w:cs="Calibri Light"/>
                <w:b/>
                <w:color w:val="002060"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1AD449C8" w14:textId="77777777" w:rsidR="00421954" w:rsidRDefault="00421954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3803F23F" w14:textId="6BD00BF4" w:rsidR="00D42042" w:rsidRPr="009F2B52" w:rsidRDefault="00AA1F5D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>Lesson 1 - Similes</w:t>
            </w:r>
          </w:p>
        </w:tc>
        <w:tc>
          <w:tcPr>
            <w:tcW w:w="7963" w:type="dxa"/>
          </w:tcPr>
          <w:p w14:paraId="680CB9DD" w14:textId="0F267407" w:rsidR="00C669FA" w:rsidRDefault="00C669FA" w:rsidP="00AA1F5D">
            <w:pPr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  <w:t>Click on the link to see Mrs Robinson explain this lesson:</w:t>
            </w:r>
          </w:p>
          <w:p w14:paraId="513DFBEC" w14:textId="49B26C8D" w:rsidR="00C669FA" w:rsidRDefault="00C669FA" w:rsidP="00C669FA">
            <w:pPr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</w:pPr>
            <w:hyperlink r:id="rId11" w:history="1">
              <w:r w:rsidRPr="00257EF0">
                <w:rPr>
                  <w:rStyle w:val="Hyperlink"/>
                  <w:rFonts w:asciiTheme="majorHAnsi" w:eastAsia="Times New Roman" w:hAnsiTheme="majorHAnsi" w:cstheme="majorHAnsi"/>
                  <w:sz w:val="20"/>
                  <w:szCs w:val="20"/>
                  <w:lang w:eastAsia="en-GB"/>
                </w:rPr>
                <w:t>https://www.loom.com/share/2631c3f31fdc4d6fb3a2aad1e249156f</w:t>
              </w:r>
            </w:hyperlink>
            <w:bookmarkStart w:id="0" w:name="_GoBack"/>
            <w:bookmarkEnd w:id="0"/>
          </w:p>
          <w:p w14:paraId="6D829B23" w14:textId="77777777" w:rsidR="00C669FA" w:rsidRDefault="00C669FA" w:rsidP="00AA1F5D">
            <w:pPr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</w:pPr>
          </w:p>
          <w:p w14:paraId="137197BD" w14:textId="4B433CDC" w:rsidR="00AA1F5D" w:rsidRPr="00AA1F5D" w:rsidRDefault="00AA1F5D" w:rsidP="00AA1F5D">
            <w:pPr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  <w:t xml:space="preserve">The focus of this lesson is to understand what a simile is and how they are used.   </w:t>
            </w:r>
            <w:r w:rsidRPr="00AA1F5D"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  <w:t xml:space="preserve">Work through the Similes PowerPoint. </w:t>
            </w:r>
            <w:r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  <w:t xml:space="preserve"> </w:t>
            </w:r>
            <w:r w:rsidRPr="00AA1F5D"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  <w:t>Have a pencil and paper handy because there are some quiz questions to answer at the end. </w:t>
            </w:r>
          </w:p>
          <w:p w14:paraId="07D6EC74" w14:textId="77777777" w:rsidR="00AA1F5D" w:rsidRPr="00AA1F5D" w:rsidRDefault="00AA1F5D" w:rsidP="00AA1F5D">
            <w:pPr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n-GB"/>
              </w:rPr>
            </w:pPr>
          </w:p>
          <w:p w14:paraId="5B39D9DB" w14:textId="77777777" w:rsidR="00AA1F5D" w:rsidRPr="00AA1F5D" w:rsidRDefault="00AA1F5D" w:rsidP="00AA1F5D">
            <w:pPr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n-GB"/>
              </w:rPr>
            </w:pPr>
            <w:r w:rsidRPr="00AA1F5D"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u w:val="single"/>
                <w:lang w:eastAsia="en-GB"/>
              </w:rPr>
              <w:t>Activity</w:t>
            </w:r>
          </w:p>
          <w:p w14:paraId="55679DD8" w14:textId="1C1D8512" w:rsidR="00AA1F5D" w:rsidRPr="00AA1F5D" w:rsidRDefault="00AA1F5D" w:rsidP="00AA1F5D">
            <w:pPr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n-GB"/>
              </w:rPr>
            </w:pPr>
            <w:r w:rsidRPr="00AA1F5D">
              <w:rPr>
                <w:rFonts w:asciiTheme="majorHAnsi" w:eastAsia="Times New Roman" w:hAnsiTheme="majorHAnsi" w:cstheme="majorHAnsi"/>
                <w:color w:val="2F5496" w:themeColor="accent1" w:themeShade="BF"/>
                <w:sz w:val="20"/>
                <w:szCs w:val="20"/>
                <w:lang w:eastAsia="en-GB"/>
              </w:rPr>
              <w:t>Once you have completed the PowerPoint, have a go at the worksheet in your pack. Part 2 of the activity will be used in the following lesson.</w:t>
            </w:r>
          </w:p>
          <w:p w14:paraId="5A56D487" w14:textId="23FA0508" w:rsidR="00877DB9" w:rsidRPr="009646E5" w:rsidRDefault="00877DB9" w:rsidP="002C170B">
            <w:pPr>
              <w:pStyle w:val="NormalWeb"/>
              <w:spacing w:before="0" w:beforeAutospacing="0" w:after="0" w:afterAutospacing="0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</w:tr>
      <w:tr w:rsidR="001261C8" w:rsidRPr="009F2B52" w14:paraId="0631403C" w14:textId="77777777" w:rsidTr="00360180">
        <w:trPr>
          <w:trHeight w:val="3550"/>
        </w:trPr>
        <w:tc>
          <w:tcPr>
            <w:tcW w:w="1591" w:type="dxa"/>
          </w:tcPr>
          <w:p w14:paraId="160ECE6E" w14:textId="77777777" w:rsidR="001261C8" w:rsidRDefault="001261C8">
            <w:pPr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</w:pPr>
            <w:r w:rsidRPr="009215EF">
              <w:rPr>
                <w:rFonts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>Spellings</w:t>
            </w:r>
          </w:p>
          <w:p w14:paraId="511202E3" w14:textId="77777777" w:rsidR="009215EF" w:rsidRPr="009F2B52" w:rsidRDefault="009215EF" w:rsidP="00B93C45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963" w:type="dxa"/>
          </w:tcPr>
          <w:p w14:paraId="4D88D1A3" w14:textId="65749AAC" w:rsidR="008E3E10" w:rsidRPr="00A66053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many </w:t>
            </w:r>
          </w:p>
          <w:p w14:paraId="14DF3688" w14:textId="455EB637" w:rsidR="008E3E10" w:rsidRPr="00A66053" w:rsidRDefault="006E19A2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6E19A2">
              <w:rPr>
                <w:rFonts w:ascii="CCW Cursive Writing 19" w:hAnsi="CCW Cursive Writing 19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13A0E0" wp14:editId="18CD98B9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181610</wp:posOffset>
                      </wp:positionV>
                      <wp:extent cx="3898900" cy="1404620"/>
                      <wp:effectExtent l="38100" t="38100" r="44450" b="330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D9532" w14:textId="7AC16405" w:rsidR="006E19A2" w:rsidRPr="006E19A2" w:rsidRDefault="006E19A2" w:rsidP="006E19A2">
                                  <w:pPr>
                                    <w:rPr>
                                      <w:rFonts w:ascii="CCW Cursive Writing 19" w:hAnsi="CCW Cursive Writing 19"/>
                                      <w:b/>
                                    </w:rPr>
                                  </w:pPr>
                                  <w:r w:rsidRPr="006E19A2">
                                    <w:rPr>
                                      <w:rFonts w:ascii="CCW Cursive Writing 19" w:hAnsi="CCW Cursive Writing 19"/>
                                      <w:b/>
                                    </w:rPr>
                                    <w:t>Click on the link to watch our spelling lesson.</w:t>
                                  </w:r>
                                </w:p>
                                <w:p w14:paraId="6827113F" w14:textId="49EE35AC" w:rsidR="006E19A2" w:rsidRPr="006E19A2" w:rsidRDefault="00C669FA" w:rsidP="006E19A2">
                                  <w:pPr>
                                    <w:rPr>
                                      <w:rFonts w:ascii="CCW Cursive Writing 19" w:hAnsi="CCW Cursive Writing 19"/>
                                      <w:b/>
                                    </w:rPr>
                                  </w:pPr>
                                  <w:hyperlink r:id="rId12" w:history="1">
                                    <w:r w:rsidR="006E19A2" w:rsidRPr="006E19A2">
                                      <w:rPr>
                                        <w:rStyle w:val="Hyperlink"/>
                                        <w:rFonts w:ascii="CCW Cursive Writing 19" w:hAnsi="CCW Cursive Writing 19"/>
                                        <w:b/>
                                      </w:rPr>
                                      <w:t>https://www.loom.com/share/e50908ff9a904324aaf163e73ffe48ec</w:t>
                                    </w:r>
                                  </w:hyperlink>
                                </w:p>
                                <w:p w14:paraId="1D3695F3" w14:textId="6C07ED75" w:rsidR="006E19A2" w:rsidRDefault="006E19A2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613A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5.25pt;margin-top:14.3pt;width:30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" strokecolor="#2f5496 [2404]" strokeweight="6pt">
                      <v:textbox style="mso-fit-shape-to-text:t">
                        <w:txbxContent>
                          <w:p w14:paraId="072D9532" w14:textId="7AC16405" w:rsidR="006E19A2" w:rsidRPr="006E19A2" w:rsidRDefault="006E19A2" w:rsidP="006E19A2">
                            <w:pPr>
                              <w:rPr>
                                <w:rFonts w:ascii="CCW Cursive Writing 19" w:hAnsi="CCW Cursive Writing 19"/>
                                <w:b/>
                              </w:rPr>
                            </w:pPr>
                            <w:r w:rsidRPr="006E19A2">
                              <w:rPr>
                                <w:rFonts w:ascii="CCW Cursive Writing 19" w:hAnsi="CCW Cursive Writing 19"/>
                                <w:b/>
                              </w:rPr>
                              <w:t>Click on the link to watch our spelling lesson.</w:t>
                            </w:r>
                          </w:p>
                          <w:p w14:paraId="6827113F" w14:textId="49EE35AC" w:rsidR="006E19A2" w:rsidRPr="006E19A2" w:rsidRDefault="001B4249" w:rsidP="006E19A2">
                            <w:pPr>
                              <w:rPr>
                                <w:rFonts w:ascii="CCW Cursive Writing 19" w:hAnsi="CCW Cursive Writing 19"/>
                                <w:b/>
                              </w:rPr>
                            </w:pPr>
                            <w:hyperlink r:id="rId13" w:history="1">
                              <w:r w:rsidR="006E19A2" w:rsidRPr="006E19A2">
                                <w:rPr>
                                  <w:rStyle w:val="Hyperlink"/>
                                  <w:rFonts w:ascii="CCW Cursive Writing 19" w:hAnsi="CCW Cursive Writing 19"/>
                                  <w:b/>
                                </w:rPr>
                                <w:t>https://www.loom.com/share/e50908ff9a904324aaf163e73ffe48ec</w:t>
                              </w:r>
                            </w:hyperlink>
                          </w:p>
                          <w:p w14:paraId="1D3695F3" w14:textId="6C07ED75" w:rsidR="006E19A2" w:rsidRDefault="006E19A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3E10" w:rsidRPr="00A66053">
              <w:rPr>
                <w:rFonts w:ascii="CCW Cursive Writing 19" w:hAnsi="CCW Cursive Writing 19"/>
              </w:rPr>
              <w:t xml:space="preserve">clothes </w:t>
            </w:r>
          </w:p>
          <w:p w14:paraId="523BAA7D" w14:textId="77777777" w:rsidR="008E3E10" w:rsidRPr="00A66053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busy </w:t>
            </w:r>
          </w:p>
          <w:p w14:paraId="56086842" w14:textId="77777777" w:rsidR="008E3E10" w:rsidRPr="00A66053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people </w:t>
            </w:r>
          </w:p>
          <w:p w14:paraId="1B948691" w14:textId="77777777" w:rsidR="008E3E10" w:rsidRPr="00A66053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water </w:t>
            </w:r>
          </w:p>
          <w:p w14:paraId="2BFB334E" w14:textId="77777777" w:rsidR="008E3E10" w:rsidRPr="00A66053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again </w:t>
            </w:r>
          </w:p>
          <w:p w14:paraId="5EEC0DE0" w14:textId="77777777" w:rsidR="008E3E10" w:rsidRPr="00A66053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half </w:t>
            </w:r>
          </w:p>
          <w:p w14:paraId="20DD42B6" w14:textId="77777777" w:rsidR="008E3E10" w:rsidRPr="00A66053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>money</w:t>
            </w:r>
          </w:p>
          <w:p w14:paraId="63550F04" w14:textId="77777777" w:rsidR="008E3E10" w:rsidRPr="00A66053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/>
              </w:rPr>
            </w:pPr>
            <w:r w:rsidRPr="00A66053">
              <w:rPr>
                <w:rFonts w:ascii="CCW Cursive Writing 19" w:hAnsi="CCW Cursive Writing 19"/>
              </w:rPr>
              <w:t xml:space="preserve">Mr </w:t>
            </w:r>
          </w:p>
          <w:p w14:paraId="2A6BD759" w14:textId="512DF08E" w:rsidR="001261C8" w:rsidRPr="008008E6" w:rsidRDefault="008E3E10" w:rsidP="008E3E10">
            <w:pPr>
              <w:autoSpaceDE w:val="0"/>
              <w:autoSpaceDN w:val="0"/>
              <w:adjustRightInd w:val="0"/>
              <w:spacing w:after="30"/>
              <w:rPr>
                <w:rFonts w:ascii="CCW Cursive Writing 19" w:hAnsi="CCW Cursive Writing 19" w:cs="CCW Cursive Writing 19"/>
                <w:color w:val="0070C0"/>
                <w:sz w:val="36"/>
                <w:szCs w:val="36"/>
              </w:rPr>
            </w:pPr>
            <w:r w:rsidRPr="00A66053">
              <w:rPr>
                <w:rFonts w:ascii="CCW Cursive Writing 19" w:hAnsi="CCW Cursive Writing 19"/>
              </w:rPr>
              <w:t>Mrs</w:t>
            </w:r>
          </w:p>
        </w:tc>
      </w:tr>
      <w:tr w:rsidR="009F2B52" w:rsidRPr="009F2B52" w14:paraId="7BC91C9C" w14:textId="77777777" w:rsidTr="00AD5107">
        <w:trPr>
          <w:trHeight w:val="1266"/>
        </w:trPr>
        <w:tc>
          <w:tcPr>
            <w:tcW w:w="1591" w:type="dxa"/>
          </w:tcPr>
          <w:p w14:paraId="2A79FB8A" w14:textId="77777777" w:rsidR="00FF24CD" w:rsidRPr="009F2B52" w:rsidRDefault="00FF24CD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9F2B52">
              <w:rPr>
                <w:rFonts w:cstheme="minorHAnsi"/>
                <w:color w:val="2F5496" w:themeColor="accent1" w:themeShade="BF"/>
                <w:sz w:val="20"/>
                <w:szCs w:val="20"/>
              </w:rPr>
              <w:t>Science</w:t>
            </w:r>
          </w:p>
        </w:tc>
        <w:tc>
          <w:tcPr>
            <w:tcW w:w="7963" w:type="dxa"/>
          </w:tcPr>
          <w:p w14:paraId="53E8FFCF" w14:textId="717B9A68" w:rsidR="0034472B" w:rsidRDefault="00C1566B" w:rsidP="002C170B">
            <w:pPr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  <w:r w:rsidRPr="00C1566B">
              <w:rPr>
                <w:rFonts w:eastAsia="Times New Roman" w:cstheme="minorHAnsi"/>
                <w:noProof/>
                <w:color w:val="002060"/>
                <w:sz w:val="20"/>
                <w:szCs w:val="20"/>
                <w:lang w:eastAsia="en-GB"/>
              </w:rPr>
              <w:drawing>
                <wp:inline distT="0" distB="0" distL="0" distR="0" wp14:anchorId="336E7905" wp14:editId="4C810B00">
                  <wp:extent cx="602832" cy="869950"/>
                  <wp:effectExtent l="0" t="0" r="698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41" cy="91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color w:val="002060"/>
                <w:sz w:val="20"/>
                <w:szCs w:val="20"/>
              </w:rPr>
              <w:t xml:space="preserve">     </w:t>
            </w:r>
            <w:r>
              <w:rPr>
                <w:rFonts w:cstheme="minorHAnsi"/>
                <w:noProof/>
                <w:color w:val="002060"/>
                <w:sz w:val="20"/>
                <w:szCs w:val="20"/>
                <w:lang w:eastAsia="en-GB"/>
              </w:rPr>
              <w:drawing>
                <wp:inline distT="0" distB="0" distL="0" distR="0" wp14:anchorId="4439D90F" wp14:editId="58F499E8">
                  <wp:extent cx="762000" cy="895350"/>
                  <wp:effectExtent l="0" t="0" r="0" b="0"/>
                  <wp:docPr id="3" name="Picture 3" descr="C:\Users\jketley\AppData\Local\Microsoft\Windows\INetCache\Content.MSO\BA5A2C0B.tmp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jketley\AppData\Local\Microsoft\Windows\INetCache\Content.MSO\BA5A2C0B.tmp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C691C" w14:textId="77777777" w:rsidR="00C1566B" w:rsidRDefault="00C1566B" w:rsidP="002C170B">
            <w:pPr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</w:p>
          <w:p w14:paraId="6CA43F46" w14:textId="290D2E54" w:rsidR="00C1566B" w:rsidRDefault="00C1566B" w:rsidP="00C1566B">
            <w:pPr>
              <w:rPr>
                <w:rFonts w:ascii="Calibri" w:eastAsia="Times New Roman" w:hAnsi="Calibri" w:cs="Calibri"/>
                <w:b/>
                <w:bCs/>
                <w:color w:val="20124D"/>
                <w:sz w:val="18"/>
                <w:szCs w:val="18"/>
                <w:lang w:eastAsia="en-GB"/>
              </w:rPr>
            </w:pPr>
            <w:r w:rsidRPr="00C1566B">
              <w:rPr>
                <w:rFonts w:ascii="Calibri" w:eastAsia="Times New Roman" w:hAnsi="Calibri" w:cs="Calibri"/>
                <w:b/>
                <w:bCs/>
                <w:color w:val="20124D"/>
                <w:sz w:val="18"/>
                <w:szCs w:val="18"/>
                <w:lang w:eastAsia="en-GB"/>
              </w:rPr>
              <w:t>How are plants</w:t>
            </w:r>
            <w:r>
              <w:rPr>
                <w:rFonts w:ascii="Calibri" w:eastAsia="Times New Roman" w:hAnsi="Calibri" w:cs="Calibri"/>
                <w:b/>
                <w:bCs/>
                <w:color w:val="20124D"/>
                <w:sz w:val="18"/>
                <w:szCs w:val="18"/>
                <w:lang w:eastAsia="en-GB"/>
              </w:rPr>
              <w:t>’</w:t>
            </w:r>
            <w:r w:rsidRPr="00C1566B">
              <w:rPr>
                <w:rFonts w:ascii="Calibri" w:eastAsia="Times New Roman" w:hAnsi="Calibri" w:cs="Calibri"/>
                <w:b/>
                <w:bCs/>
                <w:color w:val="20124D"/>
                <w:sz w:val="18"/>
                <w:szCs w:val="18"/>
                <w:lang w:eastAsia="en-GB"/>
              </w:rPr>
              <w:t xml:space="preserve"> and animals’ behaviour affected in Spring? </w:t>
            </w:r>
          </w:p>
          <w:p w14:paraId="243716E1" w14:textId="41CA3BB6" w:rsidR="00C1566B" w:rsidRPr="00C1566B" w:rsidRDefault="00C1566B" w:rsidP="00C1566B">
            <w:pPr>
              <w:rPr>
                <w:rFonts w:ascii="Calibri" w:eastAsia="Times New Roman" w:hAnsi="Calibri" w:cs="Calibri"/>
                <w:bCs/>
                <w:color w:val="20124D"/>
                <w:sz w:val="18"/>
                <w:szCs w:val="18"/>
                <w:lang w:eastAsia="en-GB"/>
              </w:rPr>
            </w:pPr>
            <w:r w:rsidRPr="00C1566B">
              <w:rPr>
                <w:rFonts w:ascii="Calibri" w:eastAsia="Times New Roman" w:hAnsi="Calibri" w:cs="Calibri"/>
                <w:bCs/>
                <w:color w:val="20124D"/>
                <w:sz w:val="18"/>
                <w:szCs w:val="18"/>
                <w:lang w:eastAsia="en-GB"/>
              </w:rPr>
              <w:lastRenderedPageBreak/>
              <w:t>Watch the video and then complete the describing spring activity on Purple Mash.</w:t>
            </w:r>
          </w:p>
          <w:p w14:paraId="653D4D3D" w14:textId="2CAA8350" w:rsidR="00C1566B" w:rsidRPr="000A0C3F" w:rsidRDefault="00C1566B" w:rsidP="002C170B">
            <w:pPr>
              <w:rPr>
                <w:rFonts w:eastAsia="Times New Roman" w:cstheme="minorHAnsi"/>
                <w:color w:val="002060"/>
                <w:sz w:val="20"/>
                <w:szCs w:val="20"/>
                <w:lang w:eastAsia="en-GB"/>
              </w:rPr>
            </w:pPr>
          </w:p>
        </w:tc>
      </w:tr>
      <w:tr w:rsidR="00810EE3" w:rsidRPr="009F2B52" w14:paraId="2A66AEE1" w14:textId="77777777" w:rsidTr="00360180">
        <w:trPr>
          <w:trHeight w:val="1838"/>
        </w:trPr>
        <w:tc>
          <w:tcPr>
            <w:tcW w:w="1591" w:type="dxa"/>
          </w:tcPr>
          <w:p w14:paraId="6D5B8BBF" w14:textId="77777777" w:rsidR="00810EE3" w:rsidRDefault="00810EE3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lastRenderedPageBreak/>
              <w:t>Purple Mash</w:t>
            </w:r>
          </w:p>
          <w:p w14:paraId="5C8C6578" w14:textId="77777777" w:rsidR="00A22428" w:rsidRDefault="00A22428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54B4D4" wp14:editId="59AA271E">
                  <wp:extent cx="457200" cy="321469"/>
                  <wp:effectExtent l="0" t="0" r="0" b="2540"/>
                  <wp:docPr id="8" name="Picture 8" descr="Image result for 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65" cy="32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D20FC" w14:textId="30284A92" w:rsidR="003044BD" w:rsidRDefault="003044BD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963" w:type="dxa"/>
          </w:tcPr>
          <w:p w14:paraId="4396EAC7" w14:textId="77777777" w:rsidR="00AD5107" w:rsidRDefault="001C0B0F" w:rsidP="00C666D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1C0B0F">
              <w:rPr>
                <w:rFonts w:asciiTheme="majorHAnsi" w:hAnsiTheme="majorHAnsi" w:cstheme="majorHAnsi"/>
                <w:noProof/>
                <w:color w:val="2F5496" w:themeColor="accent1" w:themeShade="BF"/>
                <w:lang w:eastAsia="en-GB"/>
              </w:rPr>
              <w:drawing>
                <wp:inline distT="0" distB="0" distL="0" distR="0" wp14:anchorId="4D17877E" wp14:editId="26D5FA14">
                  <wp:extent cx="577850" cy="7294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828" cy="742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D1CCC" w14:textId="4FFEADBB" w:rsidR="001C0B0F" w:rsidRPr="00AD5107" w:rsidRDefault="001C0B0F" w:rsidP="00C666DC">
            <w:pPr>
              <w:rPr>
                <w:rFonts w:asciiTheme="majorHAnsi" w:hAnsiTheme="majorHAnsi" w:cstheme="majorHAnsi"/>
                <w:color w:val="2F5496" w:themeColor="accent1" w:themeShade="BF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</w:rPr>
              <w:t>Click on the 2do and write a book review on your favourite book. You can use a book you have read yourself or a one of the stories that the teachers have read.</w:t>
            </w:r>
          </w:p>
        </w:tc>
      </w:tr>
    </w:tbl>
    <w:p w14:paraId="6364E964" w14:textId="022F4196" w:rsidR="0035014D" w:rsidRPr="009F2B52" w:rsidRDefault="0035014D">
      <w:pPr>
        <w:rPr>
          <w:rFonts w:cstheme="minorHAnsi"/>
          <w:color w:val="2F5496" w:themeColor="accent1" w:themeShade="BF"/>
          <w:sz w:val="20"/>
          <w:szCs w:val="20"/>
        </w:rPr>
      </w:pPr>
    </w:p>
    <w:sectPr w:rsidR="0035014D" w:rsidRPr="009F2B52" w:rsidSect="009F2B52">
      <w:pgSz w:w="11906" w:h="16838"/>
      <w:pgMar w:top="851" w:right="1440" w:bottom="15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05E"/>
    <w:multiLevelType w:val="hybridMultilevel"/>
    <w:tmpl w:val="F470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F17A4"/>
    <w:multiLevelType w:val="multilevel"/>
    <w:tmpl w:val="306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F252E"/>
    <w:multiLevelType w:val="multilevel"/>
    <w:tmpl w:val="FE7A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4D"/>
    <w:rsid w:val="000040EA"/>
    <w:rsid w:val="000079CC"/>
    <w:rsid w:val="00042CE8"/>
    <w:rsid w:val="00057B19"/>
    <w:rsid w:val="000A0C3F"/>
    <w:rsid w:val="000A691F"/>
    <w:rsid w:val="000C0285"/>
    <w:rsid w:val="000C6BF2"/>
    <w:rsid w:val="000F2080"/>
    <w:rsid w:val="000F6B37"/>
    <w:rsid w:val="001124AB"/>
    <w:rsid w:val="001261C8"/>
    <w:rsid w:val="0014662A"/>
    <w:rsid w:val="00164BCE"/>
    <w:rsid w:val="001B0440"/>
    <w:rsid w:val="001B4249"/>
    <w:rsid w:val="001C0B0F"/>
    <w:rsid w:val="00212E42"/>
    <w:rsid w:val="0022181C"/>
    <w:rsid w:val="002B48D3"/>
    <w:rsid w:val="002C170B"/>
    <w:rsid w:val="003044BD"/>
    <w:rsid w:val="003361AF"/>
    <w:rsid w:val="00337B67"/>
    <w:rsid w:val="003434A0"/>
    <w:rsid w:val="0034472B"/>
    <w:rsid w:val="0035014D"/>
    <w:rsid w:val="00360180"/>
    <w:rsid w:val="003608A4"/>
    <w:rsid w:val="00420C5C"/>
    <w:rsid w:val="00421954"/>
    <w:rsid w:val="00424DBC"/>
    <w:rsid w:val="00424E2F"/>
    <w:rsid w:val="00456693"/>
    <w:rsid w:val="00462897"/>
    <w:rsid w:val="004657F0"/>
    <w:rsid w:val="00483401"/>
    <w:rsid w:val="004A0913"/>
    <w:rsid w:val="004A4C15"/>
    <w:rsid w:val="004C7493"/>
    <w:rsid w:val="004D5EEB"/>
    <w:rsid w:val="0051553C"/>
    <w:rsid w:val="005333D8"/>
    <w:rsid w:val="005A7386"/>
    <w:rsid w:val="00662F3E"/>
    <w:rsid w:val="006A759B"/>
    <w:rsid w:val="006E19A2"/>
    <w:rsid w:val="006E54B2"/>
    <w:rsid w:val="006F6E93"/>
    <w:rsid w:val="006F7AB0"/>
    <w:rsid w:val="00703C2C"/>
    <w:rsid w:val="007617BF"/>
    <w:rsid w:val="00762750"/>
    <w:rsid w:val="00781026"/>
    <w:rsid w:val="007D0E0B"/>
    <w:rsid w:val="007F7704"/>
    <w:rsid w:val="008008E6"/>
    <w:rsid w:val="00810EE3"/>
    <w:rsid w:val="008157DF"/>
    <w:rsid w:val="00830466"/>
    <w:rsid w:val="00835D37"/>
    <w:rsid w:val="00877DB9"/>
    <w:rsid w:val="008E3E10"/>
    <w:rsid w:val="009215EF"/>
    <w:rsid w:val="00935DB4"/>
    <w:rsid w:val="009646E5"/>
    <w:rsid w:val="009F0576"/>
    <w:rsid w:val="009F2B52"/>
    <w:rsid w:val="00A22428"/>
    <w:rsid w:val="00A4423A"/>
    <w:rsid w:val="00A52FF8"/>
    <w:rsid w:val="00A80361"/>
    <w:rsid w:val="00A91BEC"/>
    <w:rsid w:val="00A91D3D"/>
    <w:rsid w:val="00AA1F5D"/>
    <w:rsid w:val="00AC2BC9"/>
    <w:rsid w:val="00AC6203"/>
    <w:rsid w:val="00AD5107"/>
    <w:rsid w:val="00B1315F"/>
    <w:rsid w:val="00B93C45"/>
    <w:rsid w:val="00BA4834"/>
    <w:rsid w:val="00C07537"/>
    <w:rsid w:val="00C1566B"/>
    <w:rsid w:val="00C53498"/>
    <w:rsid w:val="00C666DC"/>
    <w:rsid w:val="00C669FA"/>
    <w:rsid w:val="00CC2169"/>
    <w:rsid w:val="00CE49BF"/>
    <w:rsid w:val="00D42042"/>
    <w:rsid w:val="00DB36BD"/>
    <w:rsid w:val="00DF11BF"/>
    <w:rsid w:val="00E10A31"/>
    <w:rsid w:val="00E57C48"/>
    <w:rsid w:val="00E77A36"/>
    <w:rsid w:val="00EA67D9"/>
    <w:rsid w:val="00F0587C"/>
    <w:rsid w:val="00F16A7E"/>
    <w:rsid w:val="00F4498B"/>
    <w:rsid w:val="00F84CB0"/>
    <w:rsid w:val="00FC6BDE"/>
    <w:rsid w:val="00FD02B1"/>
    <w:rsid w:val="00FF24CD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07D5"/>
  <w15:chartTrackingRefBased/>
  <w15:docId w15:val="{6BA57154-885F-4F59-8693-966F6430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1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14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014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3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195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04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E54B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75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19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259">
          <w:marLeft w:val="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280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oom.com/share/e50908ff9a904324aaf163e73ffe48ec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vimeo.com/508430942" TargetMode="External"/><Relationship Id="rId12" Type="http://schemas.openxmlformats.org/officeDocument/2006/relationships/hyperlink" Target="https://www.loom.com/share/e50908ff9a904324aaf163e73ffe48ec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oom.com/share/2631c3f31fdc4d6fb3a2aad1e249156f" TargetMode="External"/><Relationship Id="rId5" Type="http://schemas.openxmlformats.org/officeDocument/2006/relationships/hyperlink" Target="https://www.loom.com/share/dbdbd41b5f8e45a291c40dd1e980be2c" TargetMode="External"/><Relationship Id="rId15" Type="http://schemas.openxmlformats.org/officeDocument/2006/relationships/hyperlink" Target="https://www.bbc.co.uk/teach/class-clips-video/how-spring-affects-plants-and-animals/zfynvk7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supermovers/ks1-maths-the-times-tables-mash-up-with-monty-magpie-billy-the-badger/znxcpg8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Robinson</dc:creator>
  <cp:keywords/>
  <dc:description/>
  <cp:lastModifiedBy>Jessica Robinson</cp:lastModifiedBy>
  <cp:revision>11</cp:revision>
  <cp:lastPrinted>2021-01-14T08:33:00Z</cp:lastPrinted>
  <dcterms:created xsi:type="dcterms:W3CDTF">2021-02-11T14:36:00Z</dcterms:created>
  <dcterms:modified xsi:type="dcterms:W3CDTF">2021-02-23T11:49:00Z</dcterms:modified>
</cp:coreProperties>
</file>